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1A" w:rsidRDefault="00F705E6" w:rsidP="00F705E6">
      <w:pPr>
        <w:jc w:val="center"/>
      </w:pPr>
      <w:r>
        <w:rPr>
          <w:noProof/>
          <w:lang w:eastAsia="hr-HR"/>
        </w:rPr>
        <w:drawing>
          <wp:inline distT="0" distB="0" distL="0" distR="0">
            <wp:extent cx="2004253" cy="419100"/>
            <wp:effectExtent l="19050" t="0" r="0" b="0"/>
            <wp:docPr id="1" name="Picture 0" descr="HAMAG-Bicro-logo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MAG-Bicro-logo-CMY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253" cy="426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442" w:rsidRDefault="00A76442" w:rsidP="00A76442">
      <w:pPr>
        <w:spacing w:after="0"/>
        <w:jc w:val="right"/>
      </w:pPr>
      <w:r>
        <w:t>Priopćenje za javnost</w:t>
      </w:r>
    </w:p>
    <w:p w:rsidR="00A76442" w:rsidRDefault="00A76442" w:rsidP="00A76442">
      <w:pPr>
        <w:spacing w:after="0"/>
        <w:jc w:val="right"/>
      </w:pPr>
      <w:r>
        <w:t xml:space="preserve">  Zagreb, 2. rujna 2014.</w:t>
      </w:r>
    </w:p>
    <w:p w:rsidR="00A76442" w:rsidRDefault="00A76442" w:rsidP="00A76442">
      <w:pPr>
        <w:pStyle w:val="Heading1"/>
        <w:spacing w:before="0" w:after="120"/>
        <w:rPr>
          <w:rFonts w:ascii="Arial" w:hAnsi="Arial" w:cs="Arial"/>
          <w:b w:val="0"/>
          <w:bCs w:val="0"/>
          <w:color w:val="000000"/>
          <w:sz w:val="38"/>
          <w:szCs w:val="38"/>
        </w:rPr>
      </w:pPr>
    </w:p>
    <w:p w:rsidR="00A76442" w:rsidRPr="00362CD4" w:rsidRDefault="00A76442" w:rsidP="00362CD4">
      <w:pPr>
        <w:pStyle w:val="Heading1"/>
        <w:spacing w:before="0" w:after="120"/>
        <w:jc w:val="center"/>
        <w:rPr>
          <w:rFonts w:asciiTheme="minorHAnsi" w:hAnsiTheme="minorHAnsi" w:cs="Arial"/>
          <w:b w:val="0"/>
          <w:bCs w:val="0"/>
          <w:color w:val="000000"/>
          <w:sz w:val="38"/>
          <w:szCs w:val="38"/>
        </w:rPr>
      </w:pPr>
      <w:r w:rsidRPr="00362CD4">
        <w:rPr>
          <w:rFonts w:asciiTheme="minorHAnsi" w:hAnsiTheme="minorHAnsi" w:cs="Arial"/>
          <w:b w:val="0"/>
          <w:bCs w:val="0"/>
          <w:color w:val="000000"/>
          <w:sz w:val="38"/>
          <w:szCs w:val="38"/>
        </w:rPr>
        <w:t xml:space="preserve">Objavljen Natječaj za zapošljavanje glavnog direktora/ice i direktora/ice centralnog laboratorija BICRO </w:t>
      </w:r>
      <w:proofErr w:type="spellStart"/>
      <w:r w:rsidRPr="00362CD4">
        <w:rPr>
          <w:rFonts w:asciiTheme="minorHAnsi" w:hAnsiTheme="minorHAnsi" w:cs="Arial"/>
          <w:b w:val="0"/>
          <w:bCs w:val="0"/>
          <w:color w:val="000000"/>
          <w:sz w:val="38"/>
          <w:szCs w:val="38"/>
        </w:rPr>
        <w:t>BIOCentra</w:t>
      </w:r>
      <w:proofErr w:type="spellEnd"/>
    </w:p>
    <w:p w:rsidR="00A76442" w:rsidRPr="00362CD4" w:rsidRDefault="00A76442" w:rsidP="00362CD4">
      <w:pPr>
        <w:jc w:val="center"/>
      </w:pPr>
    </w:p>
    <w:p w:rsidR="00A76442" w:rsidRDefault="00362CD4" w:rsidP="00362CD4">
      <w:pPr>
        <w:pStyle w:val="NoSpacing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708910" cy="1510391"/>
            <wp:effectExtent l="19050" t="0" r="0" b="0"/>
            <wp:docPr id="4" name="Picture 3" descr="BICRO BIOCentar logo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CRO BIOCentar logotip.jpg"/>
                    <pic:cNvPicPr/>
                  </pic:nvPicPr>
                  <pic:blipFill>
                    <a:blip r:embed="rId8" cstate="print"/>
                    <a:srcRect t="9348" b="7649"/>
                    <a:stretch>
                      <a:fillRect/>
                    </a:stretch>
                  </pic:blipFill>
                  <pic:spPr>
                    <a:xfrm>
                      <a:off x="0" y="0"/>
                      <a:ext cx="2719203" cy="151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442">
        <w:rPr>
          <w:noProof/>
          <w:sz w:val="20"/>
          <w:szCs w:val="20"/>
        </w:rPr>
        <w:drawing>
          <wp:inline distT="0" distB="0" distL="0" distR="0">
            <wp:extent cx="3383280" cy="1577340"/>
            <wp:effectExtent l="19050" t="0" r="7620" b="0"/>
            <wp:docPr id="2" name="Picture 2" descr="BIOCen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OCentar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157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590" w:rsidRDefault="00FD3590" w:rsidP="004C38CA">
      <w:pPr>
        <w:pStyle w:val="NoSpacing"/>
        <w:jc w:val="both"/>
        <w:rPr>
          <w:b/>
          <w:bCs/>
          <w:sz w:val="20"/>
          <w:szCs w:val="20"/>
        </w:rPr>
      </w:pPr>
    </w:p>
    <w:p w:rsidR="00A76442" w:rsidRDefault="00A76442" w:rsidP="004C38CA">
      <w:pPr>
        <w:pStyle w:val="NoSpacing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BICRO </w:t>
      </w:r>
      <w:proofErr w:type="spellStart"/>
      <w:r>
        <w:rPr>
          <w:b/>
          <w:bCs/>
          <w:sz w:val="20"/>
          <w:szCs w:val="20"/>
        </w:rPr>
        <w:t>BIO</w:t>
      </w:r>
      <w:r>
        <w:rPr>
          <w:b/>
          <w:bCs/>
          <w:i/>
          <w:iCs/>
          <w:sz w:val="20"/>
          <w:szCs w:val="20"/>
        </w:rPr>
        <w:t>Centar</w:t>
      </w:r>
      <w:proofErr w:type="spellEnd"/>
      <w:r>
        <w:rPr>
          <w:b/>
          <w:bCs/>
          <w:sz w:val="20"/>
          <w:szCs w:val="20"/>
        </w:rPr>
        <w:t xml:space="preserve"> d.o.o.</w:t>
      </w:r>
      <w:r>
        <w:rPr>
          <w:sz w:val="20"/>
          <w:szCs w:val="20"/>
        </w:rPr>
        <w:t xml:space="preserve"> raspisuje natječaj za zapošljavanje </w:t>
      </w:r>
      <w:r>
        <w:rPr>
          <w:b/>
          <w:bCs/>
          <w:sz w:val="20"/>
          <w:szCs w:val="20"/>
        </w:rPr>
        <w:t>Glavnog direktora</w:t>
      </w:r>
      <w:r>
        <w:rPr>
          <w:sz w:val="20"/>
          <w:szCs w:val="20"/>
        </w:rPr>
        <w:t xml:space="preserve">, koji je svoju profesionalnu karijeru razvio u području biotehnologije i poduzetništva, a želi nastaviti svoj profesionalni razvoj u području menadžmenta sa zadaćom planiranja i donošenja ključnih odluka, organizacije rada i poslovanja BICRO </w:t>
      </w:r>
      <w:proofErr w:type="spellStart"/>
      <w:r>
        <w:rPr>
          <w:sz w:val="20"/>
          <w:szCs w:val="20"/>
        </w:rPr>
        <w:t>BIO</w:t>
      </w:r>
      <w:r>
        <w:rPr>
          <w:i/>
          <w:iCs/>
          <w:sz w:val="20"/>
          <w:szCs w:val="20"/>
        </w:rPr>
        <w:t>Centra</w:t>
      </w:r>
      <w:proofErr w:type="spellEnd"/>
      <w:r>
        <w:rPr>
          <w:sz w:val="20"/>
          <w:szCs w:val="20"/>
        </w:rPr>
        <w:t xml:space="preserve"> te </w:t>
      </w:r>
      <w:r>
        <w:rPr>
          <w:b/>
          <w:bCs/>
          <w:sz w:val="20"/>
          <w:szCs w:val="20"/>
        </w:rPr>
        <w:t>Direktora centralnog laboratorija</w:t>
      </w:r>
      <w:r>
        <w:rPr>
          <w:sz w:val="20"/>
          <w:szCs w:val="20"/>
        </w:rPr>
        <w:t>, koji je svoju profesionalnu karijeru razvio u području biotehnološke industrije povezane s istraživačkim i razvojnim projektima te ima iskustva u radu u laboratorijima.</w:t>
      </w:r>
    </w:p>
    <w:p w:rsidR="00A76442" w:rsidRDefault="00041A10" w:rsidP="004C38CA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Kandidatima se nudi</w:t>
      </w:r>
      <w:r w:rsidR="00A76442">
        <w:rPr>
          <w:sz w:val="20"/>
          <w:szCs w:val="20"/>
        </w:rPr>
        <w:t xml:space="preserve"> četverogodišnji ugovor uz probni rok od godine dana, rad u kreativnom i motivirajućem okruženju, mogućnost sudjelovanja u stvaranju i razvoju biotehnologije u Hrvatskoj.</w:t>
      </w:r>
    </w:p>
    <w:p w:rsidR="00041A10" w:rsidRDefault="00041A10" w:rsidP="004C38CA">
      <w:pPr>
        <w:pStyle w:val="NoSpacing"/>
        <w:jc w:val="both"/>
        <w:rPr>
          <w:sz w:val="20"/>
          <w:szCs w:val="20"/>
        </w:rPr>
      </w:pPr>
    </w:p>
    <w:p w:rsidR="005B2F85" w:rsidRDefault="00256CBE" w:rsidP="004C38CA">
      <w:pPr>
        <w:jc w:val="both"/>
        <w:rPr>
          <w:sz w:val="20"/>
          <w:szCs w:val="20"/>
        </w:rPr>
      </w:pPr>
      <w:hyperlink r:id="rId11" w:anchor="video" w:history="1">
        <w:r w:rsidR="00FD3590" w:rsidRPr="00FD3590">
          <w:rPr>
            <w:rStyle w:val="Hyperlink"/>
            <w:sz w:val="20"/>
            <w:szCs w:val="20"/>
          </w:rPr>
          <w:t xml:space="preserve">Inkubacijski centar za bio-znanosti i komercijalizaciju tehnologije - </w:t>
        </w:r>
        <w:proofErr w:type="spellStart"/>
        <w:r w:rsidR="00FD3590" w:rsidRPr="00FD3590">
          <w:rPr>
            <w:rStyle w:val="Hyperlink"/>
            <w:sz w:val="20"/>
            <w:szCs w:val="20"/>
          </w:rPr>
          <w:t>BIOCentar</w:t>
        </w:r>
        <w:proofErr w:type="spellEnd"/>
      </w:hyperlink>
      <w:r w:rsidR="00FD3590" w:rsidRPr="00FD3590">
        <w:rPr>
          <w:sz w:val="20"/>
          <w:szCs w:val="20"/>
        </w:rPr>
        <w:t xml:space="preserve"> </w:t>
      </w:r>
      <w:r w:rsidR="005B2F85" w:rsidRPr="005B2F85">
        <w:rPr>
          <w:sz w:val="20"/>
          <w:szCs w:val="20"/>
        </w:rPr>
        <w:t xml:space="preserve">zamišljen </w:t>
      </w:r>
      <w:r w:rsidR="00FD3590">
        <w:rPr>
          <w:sz w:val="20"/>
          <w:szCs w:val="20"/>
        </w:rPr>
        <w:t xml:space="preserve">je </w:t>
      </w:r>
      <w:r w:rsidR="005B2F85" w:rsidRPr="005B2F85">
        <w:rPr>
          <w:sz w:val="20"/>
          <w:szCs w:val="20"/>
        </w:rPr>
        <w:t>kao aktivni čimbenik u osiguravanju produktivnog odnosa između temeljnih i primijenjenih znanstvenih istraživanja i gospodarstva, tehnologijske infrastrukture i novih bio-tehnologijskih tvrtki u procesu razvoja novih proizvoda. Cilj projekta je osposobiti tematski inkubator koji će ponuditi neophodnu infrastrukturu i usluge za razvoj start-</w:t>
      </w:r>
      <w:proofErr w:type="spellStart"/>
      <w:r w:rsidR="005B2F85" w:rsidRPr="005B2F85">
        <w:rPr>
          <w:sz w:val="20"/>
          <w:szCs w:val="20"/>
        </w:rPr>
        <w:t>up</w:t>
      </w:r>
      <w:proofErr w:type="spellEnd"/>
      <w:r w:rsidR="005B2F85" w:rsidRPr="005B2F85">
        <w:rPr>
          <w:sz w:val="20"/>
          <w:szCs w:val="20"/>
        </w:rPr>
        <w:t xml:space="preserve"> kompanija iz područja bio-znanosti, jednog od prioritetnih i najpropulzivnijih područja ulaganja koje je ključno za gospodarski razvoj zemlje te daljnju izgradnju ekonomije utemeljene na znanju.</w:t>
      </w:r>
    </w:p>
    <w:p w:rsidR="005B2F85" w:rsidRDefault="005B2F85" w:rsidP="004C38CA">
      <w:pPr>
        <w:jc w:val="both"/>
        <w:rPr>
          <w:sz w:val="20"/>
          <w:szCs w:val="20"/>
        </w:rPr>
      </w:pPr>
      <w:r w:rsidRPr="005B2F85">
        <w:rPr>
          <w:sz w:val="20"/>
          <w:szCs w:val="20"/>
        </w:rPr>
        <w:t>Ukupna</w:t>
      </w:r>
      <w:r w:rsidR="0040680D">
        <w:rPr>
          <w:sz w:val="20"/>
          <w:szCs w:val="20"/>
        </w:rPr>
        <w:t xml:space="preserve"> investicija u projekt </w:t>
      </w:r>
      <w:proofErr w:type="spellStart"/>
      <w:r w:rsidR="0040680D">
        <w:rPr>
          <w:sz w:val="20"/>
          <w:szCs w:val="20"/>
        </w:rPr>
        <w:t>BIOCentar</w:t>
      </w:r>
      <w:proofErr w:type="spellEnd"/>
      <w:r w:rsidRPr="005B2F85">
        <w:rPr>
          <w:sz w:val="20"/>
          <w:szCs w:val="20"/>
        </w:rPr>
        <w:t xml:space="preserve"> iznosi </w:t>
      </w:r>
      <w:r>
        <w:rPr>
          <w:b/>
          <w:sz w:val="20"/>
          <w:szCs w:val="20"/>
        </w:rPr>
        <w:t xml:space="preserve">18.823.995,70 </w:t>
      </w:r>
      <w:r w:rsidRPr="005B2F85">
        <w:rPr>
          <w:sz w:val="20"/>
          <w:szCs w:val="20"/>
        </w:rPr>
        <w:t>eura</w:t>
      </w:r>
      <w:r w:rsidRPr="005B2F85">
        <w:rPr>
          <w:b/>
          <w:sz w:val="20"/>
          <w:szCs w:val="20"/>
        </w:rPr>
        <w:t xml:space="preserve"> </w:t>
      </w:r>
      <w:r w:rsidRPr="005B2F85">
        <w:rPr>
          <w:sz w:val="20"/>
          <w:szCs w:val="20"/>
        </w:rPr>
        <w:t>u vremenskom razdoblju 2007-</w:t>
      </w:r>
      <w:r w:rsidR="0040680D">
        <w:rPr>
          <w:sz w:val="20"/>
          <w:szCs w:val="20"/>
        </w:rPr>
        <w:t xml:space="preserve"> </w:t>
      </w:r>
      <w:r w:rsidRPr="005B2F85">
        <w:rPr>
          <w:sz w:val="20"/>
          <w:szCs w:val="20"/>
        </w:rPr>
        <w:t>2014 godine, od čega 16.376.410,70 € iznosi izgradnja, nadzor i opremanje što će biti financirano putem IPA-e.</w:t>
      </w:r>
    </w:p>
    <w:p w:rsidR="004C38CA" w:rsidRDefault="004C38CA" w:rsidP="004C38CA">
      <w:pPr>
        <w:jc w:val="both"/>
        <w:rPr>
          <w:sz w:val="20"/>
          <w:szCs w:val="20"/>
        </w:rPr>
      </w:pPr>
      <w:r w:rsidRPr="004C38CA">
        <w:rPr>
          <w:sz w:val="20"/>
          <w:szCs w:val="20"/>
        </w:rPr>
        <w:t xml:space="preserve">Pokretanje </w:t>
      </w:r>
      <w:r>
        <w:rPr>
          <w:sz w:val="20"/>
          <w:szCs w:val="20"/>
        </w:rPr>
        <w:t xml:space="preserve">BICRO </w:t>
      </w:r>
      <w:proofErr w:type="spellStart"/>
      <w:r w:rsidRPr="004C38CA">
        <w:rPr>
          <w:sz w:val="20"/>
          <w:szCs w:val="20"/>
        </w:rPr>
        <w:t>BIOCentra</w:t>
      </w:r>
      <w:proofErr w:type="spellEnd"/>
      <w:r w:rsidRPr="004C38CA">
        <w:rPr>
          <w:sz w:val="20"/>
          <w:szCs w:val="20"/>
        </w:rPr>
        <w:t xml:space="preserve"> označava početak stvaranja potrebnih infrastrukturnih preduvjeta za razvoj poduzetništva na području bio-znanosti. Planirana infrastruktura sastoji se od poslovnih i laboratorijskih prostora za potrebe malih visoko tehnoloških poduzeća te centralnog laboratorija dizajniranog za razvoj proizvodnog procesa za bio-proizvode, u skladu </w:t>
      </w:r>
      <w:r>
        <w:rPr>
          <w:sz w:val="20"/>
          <w:szCs w:val="20"/>
        </w:rPr>
        <w:t xml:space="preserve">s </w:t>
      </w:r>
      <w:r w:rsidRPr="004C38CA">
        <w:rPr>
          <w:sz w:val="20"/>
          <w:szCs w:val="20"/>
        </w:rPr>
        <w:t>dobrom proizvođačkom praksom (GMP)</w:t>
      </w:r>
      <w:r>
        <w:rPr>
          <w:sz w:val="20"/>
          <w:szCs w:val="20"/>
        </w:rPr>
        <w:t>.</w:t>
      </w:r>
    </w:p>
    <w:p w:rsidR="00A76442" w:rsidRDefault="00A76442" w:rsidP="004C38CA">
      <w:pPr>
        <w:jc w:val="both"/>
        <w:rPr>
          <w:sz w:val="20"/>
          <w:szCs w:val="20"/>
        </w:rPr>
      </w:pPr>
      <w:r>
        <w:rPr>
          <w:sz w:val="20"/>
          <w:szCs w:val="20"/>
        </w:rPr>
        <w:t>Sve informacije o samom Natječaju,</w:t>
      </w:r>
      <w:r>
        <w:rPr>
          <w:color w:val="FF0000"/>
        </w:rPr>
        <w:t xml:space="preserve"> </w:t>
      </w:r>
      <w:r>
        <w:rPr>
          <w:sz w:val="20"/>
          <w:szCs w:val="20"/>
        </w:rPr>
        <w:t xml:space="preserve">BICRO </w:t>
      </w:r>
      <w:proofErr w:type="spellStart"/>
      <w:r>
        <w:rPr>
          <w:sz w:val="20"/>
          <w:szCs w:val="20"/>
        </w:rPr>
        <w:t>BIOCentru</w:t>
      </w:r>
      <w:proofErr w:type="spellEnd"/>
      <w:r>
        <w:rPr>
          <w:sz w:val="20"/>
          <w:szCs w:val="20"/>
        </w:rPr>
        <w:t xml:space="preserve">, uputama, kriterijima ocjenjivanja i selekcijskom postupku zainteresirani kandidati mogu pročitati na </w:t>
      </w:r>
      <w:hyperlink r:id="rId12" w:history="1">
        <w:r>
          <w:rPr>
            <w:rStyle w:val="Hyperlink"/>
            <w:sz w:val="20"/>
            <w:szCs w:val="20"/>
          </w:rPr>
          <w:t>www.hamaginvest.hr/o-nama/zaposljavanje</w:t>
        </w:r>
      </w:hyperlink>
      <w:r>
        <w:rPr>
          <w:sz w:val="20"/>
          <w:szCs w:val="20"/>
        </w:rPr>
        <w:t>.</w:t>
      </w:r>
    </w:p>
    <w:p w:rsidR="00A76442" w:rsidRDefault="00A76442" w:rsidP="004C38CA">
      <w:pPr>
        <w:pStyle w:val="NoSpacing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Prijave kandidata s pripadajućom dokumentacijom dostavljaju se na e-mail: </w:t>
      </w:r>
      <w:hyperlink r:id="rId13" w:history="1">
        <w:r>
          <w:rPr>
            <w:rStyle w:val="Hyperlink"/>
            <w:sz w:val="20"/>
            <w:szCs w:val="20"/>
          </w:rPr>
          <w:t>posao@hamagbicro.hr</w:t>
        </w:r>
      </w:hyperlink>
      <w:r>
        <w:rPr>
          <w:sz w:val="20"/>
          <w:szCs w:val="20"/>
        </w:rPr>
        <w:t xml:space="preserve"> s naznakom „Prijava za radno mjesto (</w:t>
      </w:r>
      <w:r>
        <w:rPr>
          <w:i/>
          <w:iCs/>
          <w:sz w:val="20"/>
          <w:szCs w:val="20"/>
        </w:rPr>
        <w:t>navesti koje</w:t>
      </w:r>
      <w:r>
        <w:rPr>
          <w:sz w:val="20"/>
          <w:szCs w:val="20"/>
        </w:rPr>
        <w:t xml:space="preserve">)“ . </w:t>
      </w:r>
    </w:p>
    <w:p w:rsidR="00F705E6" w:rsidRPr="004C38CA" w:rsidRDefault="00A76442" w:rsidP="004C38CA">
      <w:pPr>
        <w:pStyle w:val="NoSpacing"/>
        <w:spacing w:after="1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Rok za podnošenje prijava </w:t>
      </w:r>
      <w:r>
        <w:rPr>
          <w:sz w:val="20"/>
          <w:szCs w:val="20"/>
        </w:rPr>
        <w:t xml:space="preserve">je do </w:t>
      </w:r>
      <w:r>
        <w:rPr>
          <w:b/>
          <w:bCs/>
          <w:sz w:val="20"/>
          <w:szCs w:val="20"/>
        </w:rPr>
        <w:t>01.10.2014.</w:t>
      </w:r>
      <w:r>
        <w:rPr>
          <w:sz w:val="20"/>
          <w:szCs w:val="20"/>
        </w:rPr>
        <w:t xml:space="preserve"> (uključujući i 01.10.2014.).</w:t>
      </w:r>
    </w:p>
    <w:sectPr w:rsidR="00F705E6" w:rsidRPr="004C38CA" w:rsidSect="004B783A">
      <w:footerReference w:type="default" r:id="rId14"/>
      <w:pgSz w:w="11906" w:h="16838"/>
      <w:pgMar w:top="720" w:right="720" w:bottom="454" w:left="720" w:header="709" w:footer="3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D08" w:rsidRDefault="00FF2D08" w:rsidP="007B1C0A">
      <w:pPr>
        <w:spacing w:after="0" w:line="240" w:lineRule="auto"/>
      </w:pPr>
      <w:r>
        <w:separator/>
      </w:r>
    </w:p>
  </w:endnote>
  <w:endnote w:type="continuationSeparator" w:id="0">
    <w:p w:rsidR="00FF2D08" w:rsidRDefault="00FF2D08" w:rsidP="007B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C0A" w:rsidRDefault="007B1C0A" w:rsidP="007B1C0A">
    <w:pPr>
      <w:pStyle w:val="Footer"/>
      <w:jc w:val="center"/>
    </w:pPr>
    <w:r>
      <w:rPr>
        <w:noProof/>
        <w:lang w:eastAsia="hr-HR"/>
      </w:rPr>
      <w:drawing>
        <wp:inline distT="0" distB="0" distL="0" distR="0">
          <wp:extent cx="3505200" cy="759191"/>
          <wp:effectExtent l="19050" t="0" r="0" b="0"/>
          <wp:docPr id="7" name="Picture 6" descr="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/>
                  <a:srcRect l="7128" t="23457" r="4481" b="18518"/>
                  <a:stretch>
                    <a:fillRect/>
                  </a:stretch>
                </pic:blipFill>
                <pic:spPr>
                  <a:xfrm>
                    <a:off x="0" y="0"/>
                    <a:ext cx="3505200" cy="759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D08" w:rsidRDefault="00FF2D08" w:rsidP="007B1C0A">
      <w:pPr>
        <w:spacing w:after="0" w:line="240" w:lineRule="auto"/>
      </w:pPr>
      <w:r>
        <w:separator/>
      </w:r>
    </w:p>
  </w:footnote>
  <w:footnote w:type="continuationSeparator" w:id="0">
    <w:p w:rsidR="00FF2D08" w:rsidRDefault="00FF2D08" w:rsidP="007B1C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705E6"/>
    <w:rsid w:val="000051C7"/>
    <w:rsid w:val="00041A10"/>
    <w:rsid w:val="000449AB"/>
    <w:rsid w:val="00077E60"/>
    <w:rsid w:val="000A150B"/>
    <w:rsid w:val="001E2540"/>
    <w:rsid w:val="001E721A"/>
    <w:rsid w:val="00206291"/>
    <w:rsid w:val="00256CBE"/>
    <w:rsid w:val="00362CD4"/>
    <w:rsid w:val="003D11E3"/>
    <w:rsid w:val="003D65C5"/>
    <w:rsid w:val="0040680D"/>
    <w:rsid w:val="00433187"/>
    <w:rsid w:val="00454263"/>
    <w:rsid w:val="004B1E36"/>
    <w:rsid w:val="004B783A"/>
    <w:rsid w:val="004C38CA"/>
    <w:rsid w:val="00540B62"/>
    <w:rsid w:val="0057290F"/>
    <w:rsid w:val="005B2F85"/>
    <w:rsid w:val="007B1C0A"/>
    <w:rsid w:val="007D25BC"/>
    <w:rsid w:val="008C62E4"/>
    <w:rsid w:val="00991172"/>
    <w:rsid w:val="00A242E9"/>
    <w:rsid w:val="00A76442"/>
    <w:rsid w:val="00AA5DF3"/>
    <w:rsid w:val="00C274E5"/>
    <w:rsid w:val="00E12BF7"/>
    <w:rsid w:val="00E32EB7"/>
    <w:rsid w:val="00F705E6"/>
    <w:rsid w:val="00FD3590"/>
    <w:rsid w:val="00FF2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21A"/>
  </w:style>
  <w:style w:type="paragraph" w:styleId="Heading1">
    <w:name w:val="heading 1"/>
    <w:basedOn w:val="Normal"/>
    <w:next w:val="Normal"/>
    <w:link w:val="Heading1Char"/>
    <w:uiPriority w:val="9"/>
    <w:qFormat/>
    <w:rsid w:val="001E254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5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05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B1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1C0A"/>
  </w:style>
  <w:style w:type="paragraph" w:styleId="Footer">
    <w:name w:val="footer"/>
    <w:basedOn w:val="Normal"/>
    <w:link w:val="FooterChar"/>
    <w:uiPriority w:val="99"/>
    <w:semiHidden/>
    <w:unhideWhenUsed/>
    <w:rsid w:val="007B1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1C0A"/>
  </w:style>
  <w:style w:type="character" w:customStyle="1" w:styleId="Heading1Char">
    <w:name w:val="Heading 1 Char"/>
    <w:basedOn w:val="DefaultParagraphFont"/>
    <w:link w:val="Heading1"/>
    <w:uiPriority w:val="9"/>
    <w:rsid w:val="001E25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NoSpacing">
    <w:name w:val="No Spacing"/>
    <w:basedOn w:val="Normal"/>
    <w:uiPriority w:val="1"/>
    <w:qFormat/>
    <w:rsid w:val="00A76442"/>
    <w:pPr>
      <w:spacing w:after="0" w:line="240" w:lineRule="auto"/>
    </w:pPr>
    <w:rPr>
      <w:rFonts w:ascii="Calibri" w:hAnsi="Calibri" w:cs="Times New Roman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4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osao@hamagbicro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hamaginvest.hr/o-nama/zaposljavanj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icro.hr/index.php/biocenta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cid:image010.jpg@01CFC391.78DD58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0CA0A-21FC-4B5D-B313-AD3344B0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BICRO d.o.o.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mkablar</dc:creator>
  <cp:lastModifiedBy>Doris Boras</cp:lastModifiedBy>
  <cp:revision>2</cp:revision>
  <cp:lastPrinted>2014-06-13T12:18:00Z</cp:lastPrinted>
  <dcterms:created xsi:type="dcterms:W3CDTF">2014-09-02T12:26:00Z</dcterms:created>
  <dcterms:modified xsi:type="dcterms:W3CDTF">2014-09-02T12:26:00Z</dcterms:modified>
</cp:coreProperties>
</file>